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B9" w:rsidRDefault="00404F27">
      <w:pPr>
        <w:pStyle w:val="wz99vorlage"/>
      </w:pPr>
    </w:p>
    <w:p w:rsidR="00967FB9" w:rsidRDefault="00404F27">
      <w:pPr>
        <w:pStyle w:val="wz99vorlage"/>
      </w:pPr>
    </w:p>
    <w:p w:rsidR="00967FB9" w:rsidRDefault="00404F27">
      <w:pPr>
        <w:pStyle w:val="wz99vorlage"/>
      </w:pPr>
    </w:p>
    <w:p w:rsidR="00967FB9" w:rsidRDefault="00404F27">
      <w:pPr>
        <w:pStyle w:val="wz99vorlage"/>
      </w:pPr>
    </w:p>
    <w:p w:rsidR="00967FB9" w:rsidRDefault="00404F27">
      <w:pPr>
        <w:pStyle w:val="wz99vorlage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3831"/>
        <w:gridCol w:w="847"/>
        <w:gridCol w:w="477"/>
        <w:gridCol w:w="3066"/>
        <w:gridCol w:w="426"/>
      </w:tblGrid>
      <w:tr w:rsidR="002969B7" w:rsidTr="00837AB3">
        <w:trPr>
          <w:gridBefore w:val="1"/>
          <w:wBefore w:w="426" w:type="dxa"/>
          <w:trHeight w:val="521"/>
        </w:trPr>
        <w:tc>
          <w:tcPr>
            <w:tcW w:w="9923" w:type="dxa"/>
            <w:gridSpan w:val="6"/>
          </w:tcPr>
          <w:p w:rsidR="00967FB9" w:rsidRDefault="00404F27" w:rsidP="00694C8E">
            <w:pPr>
              <w:pStyle w:val="wz99vorlage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Forderungsanmeldung im Insolvenzverfahren</w:t>
            </w:r>
          </w:p>
        </w:tc>
      </w:tr>
      <w:tr w:rsidR="002969B7" w:rsidTr="00837AB3">
        <w:trPr>
          <w:gridBefore w:val="1"/>
          <w:wBefore w:w="426" w:type="dxa"/>
          <w:trHeight w:val="1037"/>
        </w:trPr>
        <w:tc>
          <w:tcPr>
            <w:tcW w:w="9923" w:type="dxa"/>
            <w:gridSpan w:val="6"/>
            <w:tcBorders>
              <w:bottom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b/>
                <w:sz w:val="23"/>
              </w:rPr>
            </w:pPr>
            <w:r>
              <w:rPr>
                <w:b/>
                <w:sz w:val="23"/>
              </w:rPr>
              <w:t>Anmeldungen sind stets</w:t>
            </w:r>
            <w:r w:rsidR="00837AB3">
              <w:rPr>
                <w:b/>
                <w:sz w:val="23"/>
              </w:rPr>
              <w:t xml:space="preserve"> nur an den Insolvenzverwalter</w:t>
            </w:r>
            <w:r>
              <w:rPr>
                <w:b/>
                <w:sz w:val="23"/>
              </w:rPr>
              <w:t xml:space="preserve"> zu senden, nicht an das Gericht.</w:t>
            </w:r>
          </w:p>
          <w:p w:rsidR="00967FB9" w:rsidRDefault="00404F27" w:rsidP="00694C8E">
            <w:pPr>
              <w:pStyle w:val="wz99vorlage"/>
              <w:rPr>
                <w:b/>
                <w:sz w:val="23"/>
              </w:rPr>
            </w:pPr>
            <w:r>
              <w:rPr>
                <w:b/>
                <w:sz w:val="23"/>
              </w:rPr>
              <w:t>Beachten Sie auch die Hinweise im gerichtlichen Merkblatt zur Forderungsanmeldung.</w:t>
            </w:r>
          </w:p>
        </w:tc>
      </w:tr>
      <w:tr w:rsidR="002969B7" w:rsidTr="00837AB3">
        <w:trPr>
          <w:gridBefore w:val="1"/>
          <w:wBefore w:w="426" w:type="dxa"/>
          <w:trHeight w:val="112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8"/>
              </w:rPr>
            </w:pPr>
            <w:bookmarkStart w:id="0" w:name="Text73"/>
            <w:r>
              <w:rPr>
                <w:b/>
                <w:sz w:val="19"/>
              </w:rPr>
              <w:t>Schuldner/in</w:t>
            </w:r>
          </w:p>
        </w:tc>
        <w:bookmarkEnd w:id="0"/>
        <w:tc>
          <w:tcPr>
            <w:tcW w:w="864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837AB3" w:rsidP="00694C8E">
            <w:pPr>
              <w:pStyle w:val="wz99vorlage"/>
              <w:ind w:left="209"/>
              <w:rPr>
                <w:sz w:val="28"/>
              </w:rPr>
            </w:pPr>
            <w:proofErr w:type="spellStart"/>
            <w:r>
              <w:rPr>
                <w:sz w:val="28"/>
              </w:rPr>
              <w:t>Tournesol</w:t>
            </w:r>
            <w:proofErr w:type="spellEnd"/>
            <w:r>
              <w:rPr>
                <w:sz w:val="28"/>
              </w:rPr>
              <w:t xml:space="preserve"> Idstein Betriebs</w:t>
            </w:r>
            <w:r w:rsidR="00404F27">
              <w:rPr>
                <w:sz w:val="28"/>
              </w:rPr>
              <w:t xml:space="preserve"> GmbH, </w:t>
            </w:r>
          </w:p>
          <w:p w:rsidR="00967FB9" w:rsidRDefault="00837AB3" w:rsidP="00837AB3">
            <w:pPr>
              <w:pStyle w:val="wz99vorlage"/>
              <w:ind w:left="209"/>
              <w:rPr>
                <w:sz w:val="28"/>
              </w:rPr>
            </w:pPr>
            <w:proofErr w:type="spellStart"/>
            <w:r w:rsidRPr="00837AB3">
              <w:rPr>
                <w:sz w:val="28"/>
              </w:rPr>
              <w:t>Weldertstr</w:t>
            </w:r>
            <w:proofErr w:type="spellEnd"/>
            <w:r w:rsidRPr="00837AB3">
              <w:rPr>
                <w:sz w:val="28"/>
              </w:rPr>
              <w:t>.</w:t>
            </w:r>
            <w:r>
              <w:rPr>
                <w:sz w:val="28"/>
              </w:rPr>
              <w:t xml:space="preserve"> 7</w:t>
            </w:r>
            <w:r w:rsidR="00404F27">
              <w:rPr>
                <w:sz w:val="28"/>
              </w:rPr>
              <w:t xml:space="preserve">, </w:t>
            </w:r>
            <w:r w:rsidRPr="00837AB3">
              <w:rPr>
                <w:sz w:val="28"/>
              </w:rPr>
              <w:t xml:space="preserve">65510 </w:t>
            </w:r>
            <w:r>
              <w:rPr>
                <w:sz w:val="28"/>
              </w:rPr>
              <w:t>Idstein</w:t>
            </w:r>
          </w:p>
        </w:tc>
      </w:tr>
      <w:tr w:rsidR="002969B7" w:rsidTr="00837AB3">
        <w:trPr>
          <w:gridBefore w:val="1"/>
          <w:wBefore w:w="426" w:type="dxa"/>
          <w:trHeight w:val="703"/>
        </w:trPr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Insolvenzgericht:  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  <w:t>Aktenzeichen</w:t>
            </w:r>
          </w:p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>Amtsgericht Wiesbaden</w:t>
            </w:r>
          </w:p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Aktenzeichen Gericht: </w:t>
            </w:r>
            <w:r w:rsidRPr="00404F27">
              <w:rPr>
                <w:b/>
                <w:sz w:val="19"/>
              </w:rPr>
              <w:t>10 IN 407/18</w:t>
            </w:r>
          </w:p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Aktenzeichen Verwalter: </w:t>
            </w:r>
            <w:r w:rsidRPr="00404F27">
              <w:rPr>
                <w:b/>
                <w:sz w:val="19"/>
              </w:rPr>
              <w:t>3047685-0063</w:t>
            </w:r>
          </w:p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</w:p>
        </w:tc>
      </w:tr>
      <w:tr w:rsidR="002969B7" w:rsidTr="00837AB3">
        <w:trPr>
          <w:gridBefore w:val="1"/>
          <w:wBefore w:w="426" w:type="dxa"/>
          <w:trHeight w:val="2257"/>
        </w:trPr>
        <w:tc>
          <w:tcPr>
            <w:tcW w:w="5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Gläubiger </w:t>
            </w:r>
          </w:p>
          <w:p w:rsidR="00967FB9" w:rsidRDefault="00404F27" w:rsidP="00694C8E">
            <w:pPr>
              <w:pStyle w:val="wz99vorlage"/>
              <w:rPr>
                <w:sz w:val="16"/>
              </w:rPr>
            </w:pPr>
            <w:r>
              <w:rPr>
                <w:sz w:val="16"/>
              </w:rPr>
              <w:t>(Genaue Bezeichnung des Gläubigers</w:t>
            </w:r>
            <w:r>
              <w:rPr>
                <w:sz w:val="16"/>
              </w:rPr>
              <w:t xml:space="preserve"> mit Postanschrift, bei Gesellschaften mit Angabe der gesetzlichen Vertreter)</w:t>
            </w:r>
          </w:p>
          <w:p w:rsidR="00967FB9" w:rsidRDefault="00404F27" w:rsidP="00694C8E">
            <w:pPr>
              <w:pStyle w:val="wz99vorlage"/>
              <w:rPr>
                <w:b/>
                <w:sz w:val="16"/>
              </w:rPr>
            </w:pPr>
          </w:p>
          <w:p w:rsidR="00967FB9" w:rsidRDefault="00404F27" w:rsidP="00694C8E">
            <w:pPr>
              <w:pStyle w:val="wz99vorlage"/>
              <w:rPr>
                <w:b/>
                <w:sz w:val="18"/>
              </w:rPr>
            </w:pPr>
          </w:p>
        </w:tc>
        <w:tc>
          <w:tcPr>
            <w:tcW w:w="4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>Gläubigervertreter</w:t>
            </w:r>
          </w:p>
          <w:p w:rsidR="00967FB9" w:rsidRDefault="00404F27" w:rsidP="00694C8E">
            <w:pPr>
              <w:pStyle w:val="wz99vorlage"/>
              <w:rPr>
                <w:sz w:val="16"/>
              </w:rPr>
            </w:pPr>
            <w:r>
              <w:rPr>
                <w:sz w:val="16"/>
              </w:rPr>
              <w:t>(Die Beauftragung eines Rechtsanwalts ist freigestellt. Die Vollmacht muss sich ausdrücklich auf Insolvenzsachen erstrecken)</w:t>
            </w:r>
          </w:p>
          <w:p w:rsidR="00967FB9" w:rsidRDefault="00404F27" w:rsidP="00694C8E">
            <w:pPr>
              <w:pStyle w:val="wz99vorlage"/>
              <w:rPr>
                <w:sz w:val="16"/>
              </w:rPr>
            </w:pPr>
          </w:p>
          <w:p w:rsidR="00967FB9" w:rsidRDefault="00404F27" w:rsidP="00694C8E">
            <w:pPr>
              <w:pStyle w:val="wz99vorlage"/>
              <w:rPr>
                <w:b/>
                <w:sz w:val="18"/>
              </w:rPr>
            </w:pPr>
          </w:p>
          <w:p w:rsidR="00967FB9" w:rsidRDefault="00404F27" w:rsidP="00694C8E">
            <w:pPr>
              <w:pStyle w:val="wz99vorlage"/>
              <w:rPr>
                <w:b/>
                <w:sz w:val="16"/>
              </w:rPr>
            </w:pPr>
          </w:p>
          <w:p w:rsidR="00967FB9" w:rsidRDefault="00404F27" w:rsidP="00694C8E">
            <w:pPr>
              <w:pStyle w:val="wz99vorlage"/>
              <w:rPr>
                <w:b/>
                <w:sz w:val="16"/>
              </w:rPr>
            </w:pPr>
          </w:p>
          <w:p w:rsidR="00967FB9" w:rsidRDefault="00404F27" w:rsidP="00694C8E">
            <w:pPr>
              <w:pStyle w:val="wz99vorlage"/>
              <w:rPr>
                <w:b/>
                <w:sz w:val="16"/>
              </w:rPr>
            </w:pPr>
          </w:p>
          <w:p w:rsidR="00967FB9" w:rsidRDefault="00404F27" w:rsidP="00694C8E">
            <w:pPr>
              <w:pStyle w:val="wz99vorlage"/>
              <w:rPr>
                <w:b/>
                <w:sz w:val="16"/>
              </w:rPr>
            </w:pPr>
          </w:p>
          <w:p w:rsidR="00967FB9" w:rsidRDefault="00404F27" w:rsidP="00694C8E">
            <w:pPr>
              <w:pStyle w:val="wz99vorlage"/>
              <w:rPr>
                <w:b/>
                <w:sz w:val="16"/>
              </w:rPr>
            </w:pPr>
          </w:p>
          <w:bookmarkStart w:id="1" w:name="Kontrollkästchen1"/>
          <w:p w:rsidR="00967FB9" w:rsidRDefault="00404F27" w:rsidP="00694C8E">
            <w:pPr>
              <w:pStyle w:val="wz99vorlage"/>
              <w:rPr>
                <w:b/>
                <w:sz w:val="18"/>
              </w:rPr>
            </w:pPr>
            <w:r>
              <w:rPr>
                <w:b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</w:rPr>
              <w:instrText xml:space="preserve">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"/>
            <w:r>
              <w:rPr>
                <w:b/>
                <w:sz w:val="16"/>
              </w:rPr>
              <w:t xml:space="preserve">  </w:t>
            </w:r>
            <w:r>
              <w:rPr>
                <w:b/>
                <w:sz w:val="18"/>
              </w:rPr>
              <w:t xml:space="preserve">Vollmacht </w:t>
            </w:r>
            <w:r>
              <w:rPr>
                <w:sz w:val="18"/>
              </w:rPr>
              <w:t>anbei bzw. folgt umgehend</w:t>
            </w:r>
          </w:p>
        </w:tc>
      </w:tr>
      <w:tr w:rsidR="002969B7" w:rsidTr="00837AB3">
        <w:trPr>
          <w:gridBefore w:val="1"/>
          <w:wBefore w:w="426" w:type="dxa"/>
          <w:trHeight w:val="320"/>
        </w:trPr>
        <w:tc>
          <w:tcPr>
            <w:tcW w:w="5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 xml:space="preserve">Geschäftszeichen </w:t>
            </w:r>
          </w:p>
        </w:tc>
        <w:tc>
          <w:tcPr>
            <w:tcW w:w="481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 xml:space="preserve">Geschäftszeichen </w:t>
            </w:r>
          </w:p>
        </w:tc>
      </w:tr>
      <w:tr w:rsidR="00837AB3" w:rsidTr="00837AB3">
        <w:trPr>
          <w:gridBefore w:val="1"/>
          <w:wBefore w:w="426" w:type="dxa"/>
          <w:trHeight w:val="320"/>
        </w:trPr>
        <w:tc>
          <w:tcPr>
            <w:tcW w:w="5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AB3" w:rsidRDefault="00837AB3" w:rsidP="00837AB3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>Angaben zur Bankverbindung des Gläubigers:</w:t>
            </w:r>
          </w:p>
          <w:p w:rsidR="00837AB3" w:rsidRDefault="00837AB3" w:rsidP="00837AB3">
            <w:pPr>
              <w:pStyle w:val="wz99vorlage"/>
              <w:rPr>
                <w:b/>
                <w:sz w:val="19"/>
              </w:rPr>
            </w:pPr>
          </w:p>
          <w:p w:rsidR="00837AB3" w:rsidRPr="00837AB3" w:rsidRDefault="00837AB3" w:rsidP="00837AB3">
            <w:pPr>
              <w:pStyle w:val="wz99vorlage"/>
              <w:rPr>
                <w:sz w:val="19"/>
              </w:rPr>
            </w:pPr>
            <w:r w:rsidRPr="00837AB3">
              <w:rPr>
                <w:sz w:val="19"/>
              </w:rPr>
              <w:t>Konto-Inhaber:</w:t>
            </w:r>
          </w:p>
          <w:p w:rsidR="00837AB3" w:rsidRPr="00837AB3" w:rsidRDefault="00837AB3" w:rsidP="00837AB3">
            <w:pPr>
              <w:pStyle w:val="wz99vorlage"/>
              <w:rPr>
                <w:sz w:val="19"/>
              </w:rPr>
            </w:pPr>
          </w:p>
          <w:p w:rsidR="00837AB3" w:rsidRPr="00837AB3" w:rsidRDefault="00837AB3" w:rsidP="00837AB3">
            <w:pPr>
              <w:pStyle w:val="wz99vorlage"/>
              <w:rPr>
                <w:sz w:val="19"/>
              </w:rPr>
            </w:pPr>
            <w:r w:rsidRPr="00837AB3">
              <w:rPr>
                <w:sz w:val="19"/>
              </w:rPr>
              <w:t>IBAN:</w:t>
            </w:r>
          </w:p>
          <w:p w:rsidR="00837AB3" w:rsidRPr="00837AB3" w:rsidRDefault="00837AB3" w:rsidP="00837AB3">
            <w:pPr>
              <w:pStyle w:val="wz99vorlage"/>
              <w:rPr>
                <w:sz w:val="19"/>
              </w:rPr>
            </w:pPr>
          </w:p>
          <w:p w:rsidR="00837AB3" w:rsidRDefault="00837AB3" w:rsidP="00837AB3">
            <w:pPr>
              <w:pStyle w:val="wz99vorlage"/>
              <w:rPr>
                <w:sz w:val="19"/>
              </w:rPr>
            </w:pPr>
            <w:r w:rsidRPr="00837AB3">
              <w:rPr>
                <w:sz w:val="19"/>
              </w:rPr>
              <w:t>BIC:</w:t>
            </w:r>
          </w:p>
          <w:p w:rsidR="00837AB3" w:rsidRDefault="00837AB3" w:rsidP="00837AB3">
            <w:pPr>
              <w:pStyle w:val="wz99vorlage"/>
              <w:rPr>
                <w:b/>
                <w:sz w:val="19"/>
              </w:rPr>
            </w:pPr>
          </w:p>
        </w:tc>
        <w:tc>
          <w:tcPr>
            <w:tcW w:w="481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AB3" w:rsidRDefault="00837AB3" w:rsidP="00837AB3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>Angaben zur Bankverbindung des Gläubigervertreters:</w:t>
            </w:r>
          </w:p>
          <w:p w:rsidR="00837AB3" w:rsidRDefault="00837AB3" w:rsidP="00837AB3">
            <w:pPr>
              <w:pStyle w:val="wz99vorlage"/>
              <w:rPr>
                <w:b/>
                <w:sz w:val="19"/>
              </w:rPr>
            </w:pPr>
          </w:p>
          <w:p w:rsidR="00837AB3" w:rsidRPr="00837AB3" w:rsidRDefault="00837AB3" w:rsidP="00837AB3">
            <w:pPr>
              <w:pStyle w:val="wz99vorlage"/>
              <w:rPr>
                <w:sz w:val="19"/>
              </w:rPr>
            </w:pPr>
            <w:r w:rsidRPr="00837AB3">
              <w:rPr>
                <w:sz w:val="19"/>
              </w:rPr>
              <w:t>Konto-Inhaber:</w:t>
            </w:r>
          </w:p>
          <w:p w:rsidR="00837AB3" w:rsidRPr="00837AB3" w:rsidRDefault="00837AB3" w:rsidP="00837AB3">
            <w:pPr>
              <w:pStyle w:val="wz99vorlage"/>
              <w:rPr>
                <w:sz w:val="19"/>
              </w:rPr>
            </w:pPr>
          </w:p>
          <w:p w:rsidR="00837AB3" w:rsidRPr="00837AB3" w:rsidRDefault="00837AB3" w:rsidP="00837AB3">
            <w:pPr>
              <w:pStyle w:val="wz99vorlage"/>
              <w:rPr>
                <w:sz w:val="19"/>
              </w:rPr>
            </w:pPr>
            <w:r w:rsidRPr="00837AB3">
              <w:rPr>
                <w:sz w:val="19"/>
              </w:rPr>
              <w:t>IBAN:</w:t>
            </w:r>
          </w:p>
          <w:p w:rsidR="00837AB3" w:rsidRPr="00837AB3" w:rsidRDefault="00837AB3" w:rsidP="00837AB3">
            <w:pPr>
              <w:pStyle w:val="wz99vorlage"/>
              <w:rPr>
                <w:sz w:val="19"/>
              </w:rPr>
            </w:pPr>
          </w:p>
          <w:p w:rsidR="00837AB3" w:rsidRDefault="00837AB3" w:rsidP="00837AB3">
            <w:pPr>
              <w:pStyle w:val="wz99vorlage"/>
              <w:rPr>
                <w:sz w:val="19"/>
              </w:rPr>
            </w:pPr>
            <w:r w:rsidRPr="00837AB3">
              <w:rPr>
                <w:sz w:val="19"/>
              </w:rPr>
              <w:t>BIC:</w:t>
            </w:r>
          </w:p>
          <w:p w:rsidR="00837AB3" w:rsidRDefault="00837AB3" w:rsidP="00837AB3">
            <w:pPr>
              <w:pStyle w:val="wz99vorlage"/>
              <w:rPr>
                <w:b/>
                <w:sz w:val="19"/>
              </w:rPr>
            </w:pPr>
          </w:p>
        </w:tc>
      </w:tr>
      <w:tr w:rsidR="002969B7" w:rsidTr="00837AB3">
        <w:trPr>
          <w:gridBefore w:val="1"/>
          <w:wBefore w:w="426" w:type="dxa"/>
          <w:trHeight w:val="885"/>
        </w:trPr>
        <w:tc>
          <w:tcPr>
            <w:tcW w:w="9923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jc w:val="center"/>
              <w:rPr>
                <w:b/>
              </w:rPr>
            </w:pPr>
          </w:p>
          <w:p w:rsidR="00837AB3" w:rsidRDefault="00837AB3" w:rsidP="00694C8E">
            <w:pPr>
              <w:pStyle w:val="wz99vorlage"/>
              <w:jc w:val="center"/>
              <w:rPr>
                <w:b/>
              </w:rPr>
            </w:pPr>
          </w:p>
          <w:p w:rsidR="00967FB9" w:rsidRDefault="00404F27" w:rsidP="00694C8E">
            <w:pPr>
              <w:pStyle w:val="wz99vorlage"/>
              <w:jc w:val="center"/>
              <w:rPr>
                <w:b/>
              </w:rPr>
            </w:pPr>
            <w:r>
              <w:rPr>
                <w:b/>
              </w:rPr>
              <w:t>Angemeldete Forderungen</w:t>
            </w:r>
          </w:p>
          <w:p w:rsidR="00967FB9" w:rsidRDefault="00404F27" w:rsidP="00694C8E">
            <w:pPr>
              <w:pStyle w:val="wz99vorlage"/>
              <w:jc w:val="center"/>
              <w:rPr>
                <w:b/>
              </w:rPr>
            </w:pPr>
          </w:p>
        </w:tc>
      </w:tr>
      <w:tr w:rsidR="002969B7" w:rsidTr="00837AB3">
        <w:trPr>
          <w:gridBefore w:val="1"/>
          <w:wBefore w:w="426" w:type="dxa"/>
          <w:trHeight w:val="789"/>
        </w:trPr>
        <w:tc>
          <w:tcPr>
            <w:tcW w:w="9923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Jede selbständige Forderung ist getrennt anzugeben. Reicht der Raum auf diesem </w:t>
            </w:r>
            <w:r>
              <w:rPr>
                <w:b/>
                <w:sz w:val="19"/>
              </w:rPr>
              <w:t>Formular nicht aus, so sind die weiteren Forderungen in einer Anlage nach dem folgenden Schema aufzuschlüsseln.</w:t>
            </w:r>
          </w:p>
        </w:tc>
      </w:tr>
      <w:tr w:rsidR="002969B7" w:rsidTr="00837AB3">
        <w:trPr>
          <w:gridBefore w:val="1"/>
          <w:wBefore w:w="426" w:type="dxa"/>
          <w:trHeight w:val="531"/>
        </w:trPr>
        <w:tc>
          <w:tcPr>
            <w:tcW w:w="64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Erste Hauptforderung im Rang des § 38 InsO</w:t>
            </w:r>
            <w:r>
              <w:rPr>
                <w:sz w:val="19"/>
              </w:rPr>
              <w:t xml:space="preserve"> (notfalls geschätzt)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  <w:tc>
          <w:tcPr>
            <w:tcW w:w="3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  <w:tr w:rsidR="002969B7" w:rsidTr="00837AB3">
        <w:trPr>
          <w:gridBefore w:val="1"/>
          <w:wBefore w:w="426" w:type="dxa"/>
          <w:cantSplit/>
          <w:trHeight w:val="711"/>
        </w:trPr>
        <w:tc>
          <w:tcPr>
            <w:tcW w:w="64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Zinsen,</w:t>
            </w:r>
            <w:r>
              <w:rPr>
                <w:sz w:val="19"/>
              </w:rPr>
              <w:t xml:space="preserve"> höchstens bis zum Tag vor der Eröffnung des Verfahrens 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ab/>
              <w:t xml:space="preserve">% </w:t>
            </w:r>
            <w:r>
              <w:rPr>
                <w:sz w:val="19"/>
              </w:rPr>
              <w:t>aus EURO</w:t>
            </w:r>
            <w:r>
              <w:rPr>
                <w:sz w:val="19"/>
              </w:rPr>
              <w:tab/>
              <w:t xml:space="preserve">seit dem 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 xml:space="preserve">EURO 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  <w:tr w:rsidR="002969B7" w:rsidTr="00837AB3">
        <w:trPr>
          <w:gridBefore w:val="1"/>
          <w:wBefore w:w="426" w:type="dxa"/>
          <w:cantSplit/>
          <w:trHeight w:val="711"/>
        </w:trPr>
        <w:tc>
          <w:tcPr>
            <w:tcW w:w="643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Kosten,</w:t>
            </w:r>
            <w:r>
              <w:rPr>
                <w:sz w:val="19"/>
              </w:rPr>
              <w:t xml:space="preserve"> die vor der Eröffnung des Verfahrens entstanden sind 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  <w:tr w:rsidR="002969B7" w:rsidTr="00837AB3">
        <w:trPr>
          <w:gridBefore w:val="1"/>
          <w:wBefore w:w="426" w:type="dxa"/>
          <w:cantSplit/>
          <w:trHeight w:val="613"/>
        </w:trPr>
        <w:tc>
          <w:tcPr>
            <w:tcW w:w="64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>Summe</w:t>
            </w:r>
          </w:p>
        </w:tc>
        <w:tc>
          <w:tcPr>
            <w:tcW w:w="3492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 xml:space="preserve">EURO 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  <w:tr w:rsidR="002969B7" w:rsidTr="00837AB3">
        <w:trPr>
          <w:gridBefore w:val="1"/>
          <w:wBefore w:w="426" w:type="dxa"/>
          <w:cantSplit/>
          <w:trHeight w:val="613"/>
        </w:trPr>
        <w:tc>
          <w:tcPr>
            <w:tcW w:w="6431" w:type="dxa"/>
            <w:gridSpan w:val="4"/>
          </w:tcPr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837AB3" w:rsidRDefault="00837AB3" w:rsidP="00694C8E">
            <w:pPr>
              <w:pStyle w:val="wz99vorlage"/>
              <w:rPr>
                <w:sz w:val="19"/>
              </w:rPr>
            </w:pPr>
          </w:p>
          <w:p w:rsidR="00837AB3" w:rsidRDefault="00837AB3" w:rsidP="00694C8E">
            <w:pPr>
              <w:pStyle w:val="wz99vorlage"/>
              <w:rPr>
                <w:sz w:val="19"/>
              </w:rPr>
            </w:pPr>
          </w:p>
          <w:p w:rsidR="00837AB3" w:rsidRDefault="00837AB3" w:rsidP="00694C8E">
            <w:pPr>
              <w:pStyle w:val="wz99vorlage"/>
              <w:rPr>
                <w:sz w:val="19"/>
              </w:rPr>
            </w:pPr>
          </w:p>
          <w:p w:rsidR="00837AB3" w:rsidRDefault="00837AB3" w:rsidP="00694C8E">
            <w:pPr>
              <w:pStyle w:val="wz99vorlage"/>
              <w:rPr>
                <w:sz w:val="19"/>
              </w:rPr>
            </w:pPr>
          </w:p>
          <w:p w:rsidR="00837AB3" w:rsidRDefault="00837AB3" w:rsidP="00694C8E">
            <w:pPr>
              <w:pStyle w:val="wz99vorlage"/>
              <w:rPr>
                <w:sz w:val="19"/>
              </w:rPr>
            </w:pPr>
          </w:p>
          <w:p w:rsidR="00837AB3" w:rsidRDefault="00837AB3" w:rsidP="00694C8E">
            <w:pPr>
              <w:pStyle w:val="wz99vorlage"/>
              <w:rPr>
                <w:sz w:val="19"/>
              </w:rPr>
            </w:pPr>
          </w:p>
          <w:p w:rsidR="00837AB3" w:rsidRDefault="00837AB3" w:rsidP="00694C8E">
            <w:pPr>
              <w:pStyle w:val="wz99vorlage"/>
              <w:rPr>
                <w:sz w:val="19"/>
              </w:rPr>
            </w:pPr>
          </w:p>
          <w:p w:rsidR="00837AB3" w:rsidRDefault="00837AB3" w:rsidP="00694C8E">
            <w:pPr>
              <w:pStyle w:val="wz99vorlage"/>
              <w:rPr>
                <w:sz w:val="19"/>
              </w:rPr>
            </w:pPr>
          </w:p>
        </w:tc>
        <w:tc>
          <w:tcPr>
            <w:tcW w:w="3492" w:type="dxa"/>
            <w:gridSpan w:val="2"/>
          </w:tcPr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  <w:tr w:rsidR="002969B7" w:rsidTr="00837AB3">
        <w:trPr>
          <w:gridAfter w:val="1"/>
          <w:wAfter w:w="426" w:type="dxa"/>
          <w:trHeight w:val="531"/>
        </w:trPr>
        <w:tc>
          <w:tcPr>
            <w:tcW w:w="685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lastRenderedPageBreak/>
              <w:t>Zweite Hauptforderung im Rang des § 38 InsO</w:t>
            </w:r>
            <w:r>
              <w:rPr>
                <w:sz w:val="19"/>
              </w:rPr>
              <w:t xml:space="preserve"> (notfalls geschätzt)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  <w:tr w:rsidR="002969B7" w:rsidTr="00837AB3">
        <w:trPr>
          <w:gridAfter w:val="1"/>
          <w:wAfter w:w="426" w:type="dxa"/>
          <w:cantSplit/>
          <w:trHeight w:val="711"/>
        </w:trPr>
        <w:tc>
          <w:tcPr>
            <w:tcW w:w="68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Zinsen,</w:t>
            </w:r>
            <w:r>
              <w:rPr>
                <w:sz w:val="19"/>
              </w:rPr>
              <w:t xml:space="preserve"> höchstens bis zum Tag vor der Eröffnung des Verfahrens 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ab/>
              <w:t>% aus EURO</w:t>
            </w:r>
            <w:r>
              <w:rPr>
                <w:sz w:val="19"/>
              </w:rPr>
              <w:tab/>
              <w:t xml:space="preserve">seit dem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 xml:space="preserve">EURO 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  <w:tr w:rsidR="002969B7" w:rsidTr="00837AB3">
        <w:trPr>
          <w:gridAfter w:val="1"/>
          <w:wAfter w:w="426" w:type="dxa"/>
          <w:cantSplit/>
          <w:trHeight w:val="711"/>
        </w:trPr>
        <w:tc>
          <w:tcPr>
            <w:tcW w:w="68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Kosten,</w:t>
            </w:r>
            <w:r>
              <w:rPr>
                <w:sz w:val="19"/>
              </w:rPr>
              <w:t xml:space="preserve"> die vor der Eröffnung des Verfahrens entstanden sind 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  <w:tr w:rsidR="002969B7" w:rsidTr="00837AB3">
        <w:trPr>
          <w:gridAfter w:val="1"/>
          <w:wAfter w:w="426" w:type="dxa"/>
          <w:cantSplit/>
          <w:trHeight w:val="613"/>
        </w:trPr>
        <w:tc>
          <w:tcPr>
            <w:tcW w:w="68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>Summe</w:t>
            </w:r>
          </w:p>
        </w:tc>
        <w:tc>
          <w:tcPr>
            <w:tcW w:w="30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FB9" w:rsidRDefault="00404F27" w:rsidP="00694C8E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 xml:space="preserve">EURO </w:t>
            </w:r>
          </w:p>
          <w:p w:rsidR="00967FB9" w:rsidRDefault="00404F27" w:rsidP="00694C8E">
            <w:pPr>
              <w:pStyle w:val="wz99vorlage"/>
              <w:rPr>
                <w:sz w:val="19"/>
              </w:rPr>
            </w:pPr>
          </w:p>
        </w:tc>
      </w:tr>
    </w:tbl>
    <w:p w:rsidR="00F33D15" w:rsidRDefault="00404F27">
      <w:pPr>
        <w:pStyle w:val="wz99vorlage"/>
      </w:pPr>
      <w:r>
        <w:t xml:space="preserve"> 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57"/>
        <w:gridCol w:w="3066"/>
      </w:tblGrid>
      <w:tr w:rsidR="00404F27" w:rsidTr="00813664">
        <w:trPr>
          <w:trHeight w:val="531"/>
        </w:trPr>
        <w:tc>
          <w:tcPr>
            <w:tcW w:w="6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Dritte</w:t>
            </w:r>
            <w:r>
              <w:rPr>
                <w:b/>
                <w:sz w:val="19"/>
              </w:rPr>
              <w:t xml:space="preserve"> Hauptforderung im Rang des § 38 InsO</w:t>
            </w:r>
            <w:r>
              <w:rPr>
                <w:sz w:val="19"/>
              </w:rPr>
              <w:t xml:space="preserve"> (notfalls geschätzt)</w:t>
            </w: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  <w:p w:rsidR="00404F27" w:rsidRDefault="00404F27" w:rsidP="00813664">
            <w:pPr>
              <w:pStyle w:val="wz99vorlage"/>
              <w:rPr>
                <w:sz w:val="19"/>
              </w:rPr>
            </w:pPr>
            <w:bookmarkStart w:id="2" w:name="_GoBack"/>
            <w:bookmarkEnd w:id="2"/>
          </w:p>
        </w:tc>
        <w:tc>
          <w:tcPr>
            <w:tcW w:w="3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</w:tc>
      </w:tr>
      <w:tr w:rsidR="00404F27" w:rsidTr="00813664">
        <w:trPr>
          <w:cantSplit/>
          <w:trHeight w:val="711"/>
        </w:trPr>
        <w:tc>
          <w:tcPr>
            <w:tcW w:w="6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Zinsen,</w:t>
            </w:r>
            <w:r>
              <w:rPr>
                <w:sz w:val="19"/>
              </w:rPr>
              <w:t xml:space="preserve"> höchstens bis zum Tag vor der Eröffnung des Verfahrens </w:t>
            </w: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ab/>
              <w:t>% aus EURO</w:t>
            </w:r>
            <w:r>
              <w:rPr>
                <w:sz w:val="19"/>
              </w:rPr>
              <w:tab/>
              <w:t xml:space="preserve">seit dem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 xml:space="preserve">EURO </w:t>
            </w: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</w:tc>
      </w:tr>
      <w:tr w:rsidR="00404F27" w:rsidTr="00813664">
        <w:trPr>
          <w:cantSplit/>
          <w:trHeight w:val="711"/>
        </w:trPr>
        <w:tc>
          <w:tcPr>
            <w:tcW w:w="6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Kosten,</w:t>
            </w:r>
            <w:r>
              <w:rPr>
                <w:sz w:val="19"/>
              </w:rPr>
              <w:t xml:space="preserve"> die vor der Eröffnung des Verfahrens entstanden sind </w:t>
            </w: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>EURO</w:t>
            </w: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</w:tc>
      </w:tr>
      <w:tr w:rsidR="00404F27" w:rsidTr="00813664">
        <w:trPr>
          <w:cantSplit/>
          <w:trHeight w:val="613"/>
        </w:trPr>
        <w:tc>
          <w:tcPr>
            <w:tcW w:w="6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27" w:rsidRDefault="00404F27" w:rsidP="00813664">
            <w:pPr>
              <w:pStyle w:val="wz99vorlage"/>
              <w:rPr>
                <w:b/>
                <w:sz w:val="19"/>
              </w:rPr>
            </w:pPr>
            <w:r>
              <w:rPr>
                <w:b/>
                <w:sz w:val="19"/>
              </w:rPr>
              <w:t>Summe</w:t>
            </w:r>
          </w:p>
        </w:tc>
        <w:tc>
          <w:tcPr>
            <w:tcW w:w="30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27" w:rsidRDefault="00404F27" w:rsidP="00813664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t xml:space="preserve">EURO </w:t>
            </w:r>
          </w:p>
          <w:p w:rsidR="00404F27" w:rsidRDefault="00404F27" w:rsidP="00813664">
            <w:pPr>
              <w:pStyle w:val="wz99vorlage"/>
              <w:rPr>
                <w:sz w:val="19"/>
              </w:rPr>
            </w:pPr>
          </w:p>
        </w:tc>
      </w:tr>
    </w:tbl>
    <w:p w:rsidR="00404F27" w:rsidRDefault="00404F27">
      <w:pPr>
        <w:pStyle w:val="wz99vorlage"/>
      </w:pPr>
    </w:p>
    <w:tbl>
      <w:tblPr>
        <w:tblW w:w="0" w:type="auto"/>
        <w:tblInd w:w="-144" w:type="dxa"/>
        <w:tblLayout w:type="fixed"/>
        <w:tblLook w:val="0000" w:firstRow="0" w:lastRow="0" w:firstColumn="0" w:lastColumn="0" w:noHBand="0" w:noVBand="0"/>
      </w:tblPr>
      <w:tblGrid>
        <w:gridCol w:w="9945"/>
      </w:tblGrid>
      <w:tr w:rsidR="002969B7" w:rsidTr="00664C4F">
        <w:trPr>
          <w:cantSplit/>
        </w:trPr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15" w:rsidRDefault="00404F27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 xml:space="preserve">Abgesonderte Befriedigung </w:t>
            </w:r>
            <w:r>
              <w:rPr>
                <w:sz w:val="19"/>
              </w:rPr>
              <w:t xml:space="preserve">unter gleichzeitiger Anmeldung des Ausfalls wird </w:t>
            </w:r>
            <w:r>
              <w:rPr>
                <w:sz w:val="19"/>
              </w:rPr>
              <w:t>beansprucht.</w:t>
            </w:r>
          </w:p>
          <w:p w:rsidR="00F33D15" w:rsidRDefault="00404F27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r>
              <w:rPr>
                <w:sz w:val="19"/>
              </w:rPr>
              <w:tab/>
              <w:t>Ja, Begründung siehe Anlage</w:t>
            </w:r>
          </w:p>
          <w:p w:rsidR="00F33D15" w:rsidRDefault="00404F27">
            <w:pPr>
              <w:pStyle w:val="wz99vorlage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FORMCHECKBOX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  <w:r>
              <w:rPr>
                <w:sz w:val="19"/>
              </w:rPr>
              <w:tab/>
              <w:t>Nein</w:t>
            </w:r>
          </w:p>
          <w:p w:rsidR="00A55956" w:rsidRDefault="00404F27">
            <w:pPr>
              <w:pStyle w:val="wz99vorlage"/>
              <w:rPr>
                <w:b/>
                <w:sz w:val="19"/>
              </w:rPr>
            </w:pPr>
          </w:p>
        </w:tc>
      </w:tr>
      <w:tr w:rsidR="002969B7" w:rsidTr="00A55956">
        <w:trPr>
          <w:cantSplit/>
          <w:trHeight w:val="1300"/>
        </w:trPr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15" w:rsidRDefault="00404F27">
            <w:pPr>
              <w:pStyle w:val="wz99vorlage"/>
              <w:rPr>
                <w:sz w:val="19"/>
              </w:rPr>
            </w:pPr>
            <w:r>
              <w:rPr>
                <w:b/>
                <w:sz w:val="19"/>
              </w:rPr>
              <w:t>Grund und nähere Erläuterung de</w:t>
            </w:r>
            <w:r>
              <w:rPr>
                <w:b/>
                <w:sz w:val="19"/>
              </w:rPr>
              <w:t xml:space="preserve">r Forderungen </w:t>
            </w:r>
            <w:r>
              <w:rPr>
                <w:sz w:val="19"/>
              </w:rPr>
              <w:t>(z. B. Warenlieferung, Miete, Darlehen, Reparaturleistung, Arbeitsentgelt, Wechsel, Schadensersatz)</w:t>
            </w:r>
          </w:p>
          <w:p w:rsidR="00F33D15" w:rsidRDefault="00404F27">
            <w:pPr>
              <w:pStyle w:val="wz99vorlage"/>
              <w:rPr>
                <w:sz w:val="19"/>
              </w:rPr>
            </w:pPr>
          </w:p>
          <w:p w:rsidR="00F33D15" w:rsidRDefault="00404F27">
            <w:pPr>
              <w:pStyle w:val="wz99vorlage"/>
              <w:rPr>
                <w:sz w:val="19"/>
              </w:rPr>
            </w:pPr>
          </w:p>
        </w:tc>
      </w:tr>
      <w:tr w:rsidR="002969B7" w:rsidTr="00D00D22">
        <w:trPr>
          <w:cantSplit/>
          <w:trHeight w:val="1351"/>
        </w:trPr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D15" w:rsidRPr="00360CB4" w:rsidRDefault="00404F27">
            <w:pPr>
              <w:pStyle w:val="wz99vorlage"/>
              <w:rPr>
                <w:b/>
                <w:sz w:val="19"/>
              </w:rPr>
            </w:pPr>
            <w:r w:rsidRPr="00360CB4">
              <w:rPr>
                <w:b/>
                <w:sz w:val="19"/>
              </w:rPr>
              <w:t>Als Unterlagen, aus denen sich die Ford</w:t>
            </w:r>
            <w:r>
              <w:rPr>
                <w:b/>
                <w:sz w:val="19"/>
              </w:rPr>
              <w:t>erungen ergeben, sind beigefügt</w:t>
            </w:r>
            <w:r w:rsidRPr="00360CB4">
              <w:rPr>
                <w:b/>
                <w:sz w:val="19"/>
              </w:rPr>
              <w:t>:</w:t>
            </w:r>
          </w:p>
          <w:p w:rsidR="00F33D15" w:rsidRDefault="00404F27">
            <w:pPr>
              <w:pStyle w:val="wz99vorlage"/>
              <w:rPr>
                <w:sz w:val="19"/>
              </w:rPr>
            </w:pPr>
          </w:p>
        </w:tc>
      </w:tr>
      <w:tr w:rsidR="002969B7" w:rsidTr="00D00D22">
        <w:trPr>
          <w:cantSplit/>
          <w:trHeight w:val="727"/>
        </w:trPr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D22" w:rsidRDefault="00404F27" w:rsidP="00D00D22">
            <w:pPr>
              <w:rPr>
                <w:rFonts w:ascii="Arial" w:hAnsi="Arial" w:cs="Arial"/>
                <w:sz w:val="18"/>
                <w:szCs w:val="18"/>
              </w:rPr>
            </w:pPr>
            <w:r w:rsidRPr="00D00D22">
              <w:rPr>
                <w:b/>
                <w:sz w:val="19"/>
              </w:rPr>
              <w:t>Ich werde an dem Berichtstermin teilnehmen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Symbol" w:hAnsi="Symbol" w:cs="Arial"/>
                <w:sz w:val="18"/>
                <w:szCs w:val="18"/>
              </w:rPr>
              <w:sym w:font="Symbol" w:char="F0F0"/>
            </w:r>
            <w:r>
              <w:rPr>
                <w:rFonts w:ascii="Arial" w:hAnsi="Arial" w:cs="Arial"/>
                <w:sz w:val="18"/>
                <w:szCs w:val="18"/>
              </w:rPr>
              <w:t xml:space="preserve"> ja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Symbol" w:hAnsi="Symbol" w:cs="Arial"/>
                <w:sz w:val="18"/>
                <w:szCs w:val="18"/>
              </w:rPr>
              <w:sym w:font="Symbol" w:char="F0F0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  <w:p w:rsidR="00D00D22" w:rsidRPr="00D00D22" w:rsidRDefault="00404F27" w:rsidP="00D00D22">
            <w:pPr>
              <w:tabs>
                <w:tab w:val="left" w:pos="142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7B532A">
              <w:rPr>
                <w:rFonts w:ascii="Arial" w:hAnsi="Arial" w:cs="Arial"/>
                <w:sz w:val="14"/>
                <w:szCs w:val="14"/>
              </w:rPr>
              <w:t xml:space="preserve">Es </w:t>
            </w:r>
            <w:r w:rsidRPr="007B532A">
              <w:rPr>
                <w:rFonts w:ascii="Arial" w:hAnsi="Arial" w:cs="Arial"/>
                <w:sz w:val="14"/>
                <w:szCs w:val="14"/>
              </w:rPr>
              <w:t>besteht keine Pflicht zur Teilnahme. (Reise-)Kosten werden nicht erstattet</w:t>
            </w:r>
            <w:r>
              <w:rPr>
                <w:rFonts w:ascii="Arial" w:hAnsi="Arial" w:cs="Arial"/>
                <w:sz w:val="14"/>
                <w:szCs w:val="14"/>
              </w:rPr>
              <w:t>.)</w:t>
            </w:r>
          </w:p>
        </w:tc>
      </w:tr>
      <w:tr w:rsidR="002969B7" w:rsidTr="00A55956">
        <w:trPr>
          <w:cantSplit/>
        </w:trPr>
        <w:tc>
          <w:tcPr>
            <w:tcW w:w="9945" w:type="dxa"/>
            <w:tcBorders>
              <w:top w:val="single" w:sz="4" w:space="0" w:color="auto"/>
            </w:tcBorders>
          </w:tcPr>
          <w:p w:rsidR="00F33D15" w:rsidRDefault="00404F27">
            <w:pPr>
              <w:pStyle w:val="wz99vorlage"/>
              <w:rPr>
                <w:sz w:val="19"/>
              </w:rPr>
            </w:pPr>
          </w:p>
          <w:p w:rsidR="00F33D15" w:rsidRDefault="00404F27">
            <w:pPr>
              <w:pStyle w:val="wz99vorlage"/>
              <w:rPr>
                <w:sz w:val="19"/>
              </w:rPr>
            </w:pPr>
          </w:p>
          <w:p w:rsidR="00F33D15" w:rsidRDefault="00404F27">
            <w:pPr>
              <w:pStyle w:val="wz99vorlage"/>
              <w:rPr>
                <w:sz w:val="19"/>
              </w:rPr>
            </w:pPr>
          </w:p>
          <w:p w:rsidR="00A55956" w:rsidRDefault="00404F27">
            <w:pPr>
              <w:pStyle w:val="wz99vorlage"/>
              <w:rPr>
                <w:sz w:val="19"/>
              </w:rPr>
            </w:pPr>
          </w:p>
          <w:p w:rsidR="00A55956" w:rsidRDefault="00404F27">
            <w:pPr>
              <w:pStyle w:val="wz99vorlage"/>
              <w:rPr>
                <w:sz w:val="19"/>
              </w:rPr>
            </w:pPr>
          </w:p>
          <w:p w:rsidR="00F33D15" w:rsidRDefault="00404F27" w:rsidP="00022107">
            <w:pPr>
              <w:pStyle w:val="wz99vorlage"/>
              <w:tabs>
                <w:tab w:val="clear" w:pos="6933"/>
                <w:tab w:val="left" w:pos="5956"/>
              </w:tabs>
              <w:rPr>
                <w:sz w:val="19"/>
              </w:rPr>
            </w:pPr>
            <w:r>
              <w:rPr>
                <w:sz w:val="19"/>
              </w:rPr>
              <w:t>______________________________</w:t>
            </w:r>
            <w:r>
              <w:rPr>
                <w:sz w:val="19"/>
              </w:rPr>
              <w:tab/>
              <w:t>______________________</w:t>
            </w:r>
            <w:r>
              <w:rPr>
                <w:sz w:val="19"/>
              </w:rPr>
              <w:tab/>
              <w:t>_____________________________________</w:t>
            </w:r>
          </w:p>
          <w:p w:rsidR="00F33D15" w:rsidRDefault="00404F27" w:rsidP="00022107">
            <w:pPr>
              <w:pStyle w:val="wz99vorlage"/>
              <w:tabs>
                <w:tab w:val="clear" w:pos="6933"/>
                <w:tab w:val="left" w:pos="5956"/>
              </w:tabs>
              <w:rPr>
                <w:sz w:val="19"/>
              </w:rPr>
            </w:pPr>
            <w:r>
              <w:rPr>
                <w:sz w:val="19"/>
              </w:rPr>
              <w:t xml:space="preserve">(Ort) 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  <w:t>(Datum)</w:t>
            </w:r>
            <w:r>
              <w:rPr>
                <w:sz w:val="19"/>
              </w:rPr>
              <w:tab/>
              <w:t>Unterschrift und evtl. Firmenstempel</w:t>
            </w:r>
            <w:r>
              <w:rPr>
                <w:sz w:val="19"/>
              </w:rPr>
              <w:tab/>
            </w:r>
          </w:p>
          <w:p w:rsidR="00F33D15" w:rsidRDefault="00404F27">
            <w:pPr>
              <w:pStyle w:val="wz99vorlage"/>
              <w:rPr>
                <w:sz w:val="19"/>
              </w:rPr>
            </w:pPr>
          </w:p>
        </w:tc>
      </w:tr>
      <w:tr w:rsidR="002969B7" w:rsidTr="00664C4F">
        <w:trPr>
          <w:cantSplit/>
        </w:trPr>
        <w:tc>
          <w:tcPr>
            <w:tcW w:w="9945" w:type="dxa"/>
          </w:tcPr>
          <w:p w:rsidR="00080289" w:rsidRDefault="00404F27" w:rsidP="00664C4F">
            <w:pPr>
              <w:pStyle w:val="wz99vorlage"/>
              <w:ind w:left="2"/>
              <w:jc w:val="left"/>
              <w:rPr>
                <w:sz w:val="19"/>
              </w:rPr>
            </w:pPr>
          </w:p>
          <w:p w:rsidR="00F33D15" w:rsidRDefault="00404F27" w:rsidP="00664C4F">
            <w:pPr>
              <w:pStyle w:val="wz99vorlage"/>
              <w:ind w:left="2"/>
              <w:jc w:val="left"/>
              <w:rPr>
                <w:sz w:val="19"/>
              </w:rPr>
            </w:pPr>
            <w:r>
              <w:rPr>
                <w:sz w:val="19"/>
              </w:rPr>
              <w:t xml:space="preserve">Beachten Sie auch die </w:t>
            </w:r>
            <w:r>
              <w:rPr>
                <w:sz w:val="19"/>
              </w:rPr>
              <w:t>Hinweise im gerichtlichen Merkblatt zur Forderungsanmeldung.</w:t>
            </w:r>
          </w:p>
        </w:tc>
      </w:tr>
    </w:tbl>
    <w:p w:rsidR="00F33D15" w:rsidRDefault="00404F27" w:rsidP="00664C4F">
      <w:pPr>
        <w:pStyle w:val="wz99vorlage"/>
      </w:pPr>
    </w:p>
    <w:sectPr w:rsidR="00F33D15" w:rsidSect="008B0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84" w:right="1134" w:bottom="0" w:left="737" w:header="142" w:footer="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4F27">
      <w:r>
        <w:separator/>
      </w:r>
    </w:p>
  </w:endnote>
  <w:endnote w:type="continuationSeparator" w:id="0">
    <w:p w:rsidR="00000000" w:rsidRDefault="0040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28" w:rsidRDefault="00404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28" w:rsidRDefault="00404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28" w:rsidRDefault="00404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4F27">
      <w:r>
        <w:separator/>
      </w:r>
    </w:p>
  </w:footnote>
  <w:footnote w:type="continuationSeparator" w:id="0">
    <w:p w:rsidR="00000000" w:rsidRDefault="0040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28" w:rsidRDefault="00404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28" w:rsidRDefault="00404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28" w:rsidRDefault="00404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B7"/>
    <w:rsid w:val="002969B7"/>
    <w:rsid w:val="00404F27"/>
    <w:rsid w:val="008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05FFA"/>
  <w15:docId w15:val="{13F1F611-68D8-4E85-BF04-E0296D76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lang w:val="de-DE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framePr w:w="10138" w:h="14530" w:hRule="exact" w:hSpace="200" w:vSpace="200" w:wrap="auto" w:vAnchor="page" w:hAnchor="page" w:x="1891" w:y="1075"/>
      <w:tabs>
        <w:tab w:val="left" w:pos="873"/>
        <w:tab w:val="left" w:pos="3204"/>
        <w:tab w:val="left" w:pos="6933"/>
        <w:tab w:val="right" w:pos="7884"/>
      </w:tabs>
      <w:ind w:right="5745"/>
    </w:pPr>
    <w:rPr>
      <w:sz w:val="19"/>
    </w:rPr>
  </w:style>
  <w:style w:type="paragraph" w:customStyle="1" w:styleId="OmniPage1">
    <w:name w:val="OmniPage #1"/>
    <w:basedOn w:val="Normal"/>
    <w:pPr>
      <w:tabs>
        <w:tab w:val="right" w:pos="7960"/>
      </w:tabs>
      <w:spacing w:line="317" w:lineRule="exact"/>
      <w:ind w:left="1376" w:right="2177"/>
    </w:pPr>
  </w:style>
  <w:style w:type="paragraph" w:customStyle="1" w:styleId="OmniPage2">
    <w:name w:val="OmniPage #2"/>
    <w:basedOn w:val="Normal"/>
    <w:pPr>
      <w:tabs>
        <w:tab w:val="right" w:pos="9135"/>
      </w:tabs>
      <w:spacing w:line="269" w:lineRule="exact"/>
      <w:ind w:left="64" w:right="1002"/>
    </w:pPr>
  </w:style>
  <w:style w:type="paragraph" w:styleId="BodyText2">
    <w:name w:val="Body Text 2"/>
    <w:basedOn w:val="Normal"/>
    <w:semiHidden/>
    <w:pPr>
      <w:widowControl/>
      <w:tabs>
        <w:tab w:val="left" w:pos="873"/>
        <w:tab w:val="left" w:pos="6933"/>
        <w:tab w:val="left" w:pos="7013"/>
        <w:tab w:val="right" w:pos="7884"/>
      </w:tabs>
      <w:spacing w:before="60"/>
      <w:jc w:val="both"/>
    </w:pPr>
    <w:rPr>
      <w:b/>
      <w:sz w:val="19"/>
    </w:rPr>
  </w:style>
  <w:style w:type="paragraph" w:customStyle="1" w:styleId="OmniPage257">
    <w:name w:val="OmniPage #257"/>
    <w:basedOn w:val="Normal"/>
    <w:pPr>
      <w:tabs>
        <w:tab w:val="right" w:pos="3870"/>
      </w:tabs>
      <w:spacing w:line="193" w:lineRule="exact"/>
      <w:ind w:left="252" w:right="6075"/>
    </w:pPr>
  </w:style>
  <w:style w:type="paragraph" w:customStyle="1" w:styleId="OmniPage258">
    <w:name w:val="OmniPage #258"/>
    <w:basedOn w:val="Normal"/>
    <w:pPr>
      <w:tabs>
        <w:tab w:val="right" w:pos="9676"/>
      </w:tabs>
      <w:spacing w:line="199" w:lineRule="exact"/>
      <w:ind w:left="255" w:right="269"/>
    </w:pPr>
  </w:style>
  <w:style w:type="paragraph" w:customStyle="1" w:styleId="OmniPage261">
    <w:name w:val="OmniPage #261"/>
    <w:basedOn w:val="Normal"/>
    <w:pPr>
      <w:tabs>
        <w:tab w:val="right" w:pos="8556"/>
      </w:tabs>
      <w:spacing w:line="202" w:lineRule="exact"/>
      <w:ind w:left="249" w:right="1389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semiHidden/>
    <w:rPr>
      <w:sz w:val="20"/>
    </w:rPr>
  </w:style>
  <w:style w:type="paragraph" w:customStyle="1" w:styleId="wz99vorlage">
    <w:name w:val="wz99vorlage"/>
    <w:basedOn w:val="Normal"/>
    <w:pPr>
      <w:widowControl/>
      <w:tabs>
        <w:tab w:val="left" w:pos="873"/>
        <w:tab w:val="left" w:pos="3204"/>
        <w:tab w:val="left" w:pos="6933"/>
        <w:tab w:val="right" w:pos="7884"/>
      </w:tabs>
      <w:jc w:val="both"/>
    </w:pPr>
    <w:rPr>
      <w:sz w:val="24"/>
    </w:rPr>
  </w:style>
  <w:style w:type="paragraph" w:styleId="FootnoteText">
    <w:name w:val="footnote text"/>
    <w:basedOn w:val="Normal"/>
    <w:link w:val="FootnoteTextChar"/>
    <w:semiHidden/>
    <w:rsid w:val="00D00D22"/>
    <w:pPr>
      <w:widowControl/>
      <w:spacing w:line="360" w:lineRule="auto"/>
      <w:jc w:val="both"/>
    </w:pPr>
    <w:rPr>
      <w:rFonts w:ascii="Agfa Rotis Sans Serif" w:hAnsi="Agfa Rotis Sans Serif"/>
      <w:lang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D00D22"/>
    <w:rPr>
      <w:rFonts w:ascii="Agfa Rotis Sans Serif" w:hAnsi="Agfa Rotis Sans Serif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B8A066-2CDD-40C0-92C6-FAE765F6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Baeuml-Zettelmann</cp:lastModifiedBy>
  <cp:revision>3</cp:revision>
  <dcterms:created xsi:type="dcterms:W3CDTF">2019-03-05T13:22:00Z</dcterms:created>
  <dcterms:modified xsi:type="dcterms:W3CDTF">2019-03-05T13:24:00Z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T_DocNumber">
    <vt:lpwstr>121100673</vt:lpwstr>
  </property>
  <property fmtid="{D5CDD505-2E9C-101B-9397-08002B2CF9AE}" pid="3" name="NRT_DocVersion">
    <vt:lpwstr>1</vt:lpwstr>
  </property>
  <property fmtid="{D5CDD505-2E9C-101B-9397-08002B2CF9AE}" pid="4" name="NRT_DocName">
    <vt:lpwstr>Tournesol Idstein Betriebs GmbH - Formular Forderungsanmeldung</vt:lpwstr>
  </property>
  <property fmtid="{D5CDD505-2E9C-101B-9397-08002B2CF9AE}" pid="5" name="NRT_AuthorDescription">
    <vt:lpwstr>Baeuml-Zettelmann, Julia</vt:lpwstr>
  </property>
  <property fmtid="{D5CDD505-2E9C-101B-9397-08002B2CF9AE}" pid="6" name="NRT_Author">
    <vt:lpwstr>kla</vt:lpwstr>
  </property>
  <property fmtid="{D5CDD505-2E9C-101B-9397-08002B2CF9AE}" pid="7" name="NRT_Operator">
    <vt:lpwstr>baeumju</vt:lpwstr>
  </property>
  <property fmtid="{D5CDD505-2E9C-101B-9397-08002B2CF9AE}" pid="8" name="NRT_Database">
    <vt:lpwstr>EMEA</vt:lpwstr>
  </property>
  <property fmtid="{D5CDD505-2E9C-101B-9397-08002B2CF9AE}" pid="9" name="NRT_ELITE_CLIENT">
    <vt:lpwstr>3047685</vt:lpwstr>
  </property>
  <property fmtid="{D5CDD505-2E9C-101B-9397-08002B2CF9AE}" pid="10" name="NRT_ELITE_MATTER">
    <vt:lpwstr>0063</vt:lpwstr>
  </property>
  <property fmtid="{D5CDD505-2E9C-101B-9397-08002B2CF9AE}" pid="11" name="pDocRef">
    <vt:lpwstr>3047685-0063.KLA.BAEUMJU</vt:lpwstr>
  </property>
  <property fmtid="{D5CDD505-2E9C-101B-9397-08002B2CF9AE}" pid="12" name="pDocNumber">
    <vt:lpwstr>121100673_1 [EMEA]</vt:lpwstr>
  </property>
  <property fmtid="{D5CDD505-2E9C-101B-9397-08002B2CF9AE}" pid="13" name="WC_LAST_MODIFIED">
    <vt:lpwstr>05.03.2019 14:24:13</vt:lpwstr>
  </property>
</Properties>
</file>